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20" w:rsidRDefault="008A6E20"/>
    <w:p w:rsidR="008A6E20" w:rsidRDefault="008A6E20" w:rsidP="008A6E2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Дорожная карта </w:t>
      </w:r>
      <w:r w:rsidRPr="009F7A14">
        <w:rPr>
          <w:rFonts w:ascii="Times New Roman" w:hAnsi="Times New Roman" w:cs="Times New Roman"/>
          <w:b/>
          <w:bCs/>
          <w:sz w:val="28"/>
          <w:szCs w:val="28"/>
        </w:rPr>
        <w:t xml:space="preserve"> сетевого вз</w:t>
      </w:r>
      <w:r>
        <w:rPr>
          <w:rFonts w:ascii="Times New Roman" w:hAnsi="Times New Roman" w:cs="Times New Roman"/>
          <w:b/>
          <w:bCs/>
          <w:sz w:val="28"/>
          <w:szCs w:val="28"/>
        </w:rPr>
        <w:t>аимодействия «Азбука финансов</w:t>
      </w:r>
      <w:r w:rsidRPr="009F7A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A6E20" w:rsidRPr="009F7A14" w:rsidRDefault="008A6E20" w:rsidP="008A6E2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018" w:type="dxa"/>
        <w:tblLook w:val="04A0"/>
      </w:tblPr>
      <w:tblGrid>
        <w:gridCol w:w="781"/>
        <w:gridCol w:w="3544"/>
        <w:gridCol w:w="3567"/>
        <w:gridCol w:w="2322"/>
        <w:gridCol w:w="4804"/>
      </w:tblGrid>
      <w:tr w:rsidR="008A6E20" w:rsidRPr="005B26B2" w:rsidTr="008A6E20">
        <w:trPr>
          <w:trHeight w:val="154"/>
        </w:trPr>
        <w:tc>
          <w:tcPr>
            <w:tcW w:w="781" w:type="dxa"/>
          </w:tcPr>
          <w:p w:rsidR="008A6E20" w:rsidRPr="009F7A14" w:rsidRDefault="008A6E20" w:rsidP="00E06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544" w:type="dxa"/>
          </w:tcPr>
          <w:p w:rsidR="008A6E20" w:rsidRPr="009F7A14" w:rsidRDefault="008A6E20" w:rsidP="00E06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на 2021-2022</w:t>
            </w: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3567" w:type="dxa"/>
          </w:tcPr>
          <w:p w:rsidR="008A6E20" w:rsidRPr="009F7A14" w:rsidRDefault="008A6E20" w:rsidP="00E06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решение методической задачи</w:t>
            </w:r>
          </w:p>
        </w:tc>
        <w:tc>
          <w:tcPr>
            <w:tcW w:w="2322" w:type="dxa"/>
          </w:tcPr>
          <w:p w:rsidR="008A6E20" w:rsidRPr="009F7A14" w:rsidRDefault="008A6E20" w:rsidP="00E06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804" w:type="dxa"/>
          </w:tcPr>
          <w:p w:rsidR="008A6E20" w:rsidRPr="009F7A14" w:rsidRDefault="008A6E20" w:rsidP="00E06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8A6E20" w:rsidRPr="005B26B2" w:rsidTr="008A6E20">
        <w:trPr>
          <w:trHeight w:val="2229"/>
        </w:trPr>
        <w:tc>
          <w:tcPr>
            <w:tcW w:w="781" w:type="dxa"/>
          </w:tcPr>
          <w:p w:rsidR="008A6E20" w:rsidRPr="005B26B2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A6E20" w:rsidRPr="005B26B2" w:rsidRDefault="008A6E20" w:rsidP="008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полученный результат по финансовой грамотности в ДОУ за прошедший учебный год</w:t>
            </w:r>
          </w:p>
        </w:tc>
        <w:tc>
          <w:tcPr>
            <w:tcW w:w="3567" w:type="dxa"/>
          </w:tcPr>
          <w:p w:rsidR="008A6E20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</w:t>
            </w:r>
          </w:p>
          <w:p w:rsidR="008A6E20" w:rsidRPr="005B26B2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 в образовательном процессе с внедрением финансовой грамотности в ДОУ»</w:t>
            </w:r>
          </w:p>
        </w:tc>
        <w:tc>
          <w:tcPr>
            <w:tcW w:w="2322" w:type="dxa"/>
          </w:tcPr>
          <w:p w:rsidR="008A6E20" w:rsidRPr="005B26B2" w:rsidRDefault="008A6E20" w:rsidP="00E0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04" w:type="dxa"/>
          </w:tcPr>
          <w:p w:rsidR="008A6E20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уровня теоретических знаний педагогов их наработки. </w:t>
            </w:r>
          </w:p>
          <w:p w:rsidR="008A6E20" w:rsidRPr="005B26B2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20" w:rsidRPr="005B26B2" w:rsidTr="008A6E20">
        <w:trPr>
          <w:trHeight w:val="2447"/>
        </w:trPr>
        <w:tc>
          <w:tcPr>
            <w:tcW w:w="781" w:type="dxa"/>
          </w:tcPr>
          <w:p w:rsidR="008A6E20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A6E20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Тиражировать новый опыт среди педагогических работников</w:t>
            </w:r>
          </w:p>
        </w:tc>
        <w:tc>
          <w:tcPr>
            <w:tcW w:w="3567" w:type="dxa"/>
          </w:tcPr>
          <w:p w:rsidR="008A6E20" w:rsidRDefault="008A6E20" w:rsidP="008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с педагогами-кураторами Иланского района по финансовой грамотности</w:t>
            </w:r>
          </w:p>
        </w:tc>
        <w:tc>
          <w:tcPr>
            <w:tcW w:w="2322" w:type="dxa"/>
          </w:tcPr>
          <w:p w:rsidR="008A6E20" w:rsidRDefault="008A6E20" w:rsidP="00E0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04" w:type="dxa"/>
          </w:tcPr>
          <w:p w:rsidR="008A6E20" w:rsidRDefault="008A6E20" w:rsidP="008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наработок всех педагогов прошлого учебного года. Рекомендации для работы над проектами по финансовой грамотности в 2022 году</w:t>
            </w:r>
          </w:p>
        </w:tc>
      </w:tr>
      <w:tr w:rsidR="008A6E20" w:rsidRPr="005B26B2" w:rsidTr="008A6E20">
        <w:trPr>
          <w:trHeight w:val="154"/>
        </w:trPr>
        <w:tc>
          <w:tcPr>
            <w:tcW w:w="781" w:type="dxa"/>
          </w:tcPr>
          <w:p w:rsidR="008A6E20" w:rsidRDefault="008A6E20" w:rsidP="00E0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A6E20" w:rsidRDefault="008A6E20" w:rsidP="008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Распространять успешный инновационный опыт по финансовой грамотности</w:t>
            </w:r>
          </w:p>
        </w:tc>
        <w:tc>
          <w:tcPr>
            <w:tcW w:w="3567" w:type="dxa"/>
          </w:tcPr>
          <w:p w:rsidR="008A6E20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 проведенных проектов в группах (индивидуальных групповых)</w:t>
            </w:r>
          </w:p>
        </w:tc>
        <w:tc>
          <w:tcPr>
            <w:tcW w:w="2322" w:type="dxa"/>
          </w:tcPr>
          <w:p w:rsidR="008A6E20" w:rsidRDefault="008A6E20" w:rsidP="00E0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04" w:type="dxa"/>
          </w:tcPr>
          <w:p w:rsidR="008A6E20" w:rsidRPr="002A4725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20" w:rsidRPr="002A4725" w:rsidRDefault="008A6E20" w:rsidP="008A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копилки лучших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 по финансовой грамотности</w:t>
            </w:r>
            <w:r w:rsidRPr="002A472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E20" w:rsidRPr="005B26B2" w:rsidTr="008A6E20">
        <w:trPr>
          <w:trHeight w:val="2655"/>
        </w:trPr>
        <w:tc>
          <w:tcPr>
            <w:tcW w:w="781" w:type="dxa"/>
          </w:tcPr>
          <w:p w:rsidR="008A6E20" w:rsidRPr="005B26B2" w:rsidRDefault="00C07465" w:rsidP="00E0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A6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A6E20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поддержать творчески работающих педагогов в организации и проведении</w:t>
            </w:r>
            <w:r w:rsidR="00C07465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ДОУ</w:t>
            </w:r>
          </w:p>
          <w:p w:rsidR="008A6E20" w:rsidRPr="005B26B2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8A6E20" w:rsidRPr="00FF552C" w:rsidRDefault="008A6E20" w:rsidP="00E0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встреча.</w:t>
            </w:r>
          </w:p>
        </w:tc>
        <w:tc>
          <w:tcPr>
            <w:tcW w:w="2322" w:type="dxa"/>
          </w:tcPr>
          <w:p w:rsidR="008A6E20" w:rsidRPr="005B26B2" w:rsidRDefault="008A6E20" w:rsidP="00E0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04" w:type="dxa"/>
          </w:tcPr>
          <w:p w:rsidR="008A6E20" w:rsidRPr="002A4725" w:rsidRDefault="008A6E20" w:rsidP="00E0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25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итогов, обобщение результатов работы.</w:t>
            </w:r>
          </w:p>
        </w:tc>
      </w:tr>
    </w:tbl>
    <w:p w:rsidR="008A6E20" w:rsidRDefault="008A6E20" w:rsidP="008A6E20"/>
    <w:p w:rsidR="008A6E20" w:rsidRDefault="008A6E20" w:rsidP="008A6E20"/>
    <w:p w:rsidR="008A6E20" w:rsidRDefault="008A6E20"/>
    <w:sectPr w:rsidR="008A6E20" w:rsidSect="008A6E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B4" w:rsidRDefault="003645B4" w:rsidP="008A6E20">
      <w:pPr>
        <w:spacing w:after="0" w:line="240" w:lineRule="auto"/>
      </w:pPr>
      <w:r>
        <w:separator/>
      </w:r>
    </w:p>
  </w:endnote>
  <w:endnote w:type="continuationSeparator" w:id="1">
    <w:p w:rsidR="003645B4" w:rsidRDefault="003645B4" w:rsidP="008A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B4" w:rsidRDefault="003645B4" w:rsidP="008A6E20">
      <w:pPr>
        <w:spacing w:after="0" w:line="240" w:lineRule="auto"/>
      </w:pPr>
      <w:r>
        <w:separator/>
      </w:r>
    </w:p>
  </w:footnote>
  <w:footnote w:type="continuationSeparator" w:id="1">
    <w:p w:rsidR="003645B4" w:rsidRDefault="003645B4" w:rsidP="008A6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E20"/>
    <w:rsid w:val="003645B4"/>
    <w:rsid w:val="008A6E20"/>
    <w:rsid w:val="00C0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2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6E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2021-10-12T08:04:00Z</dcterms:created>
  <dcterms:modified xsi:type="dcterms:W3CDTF">2021-10-12T08:16:00Z</dcterms:modified>
</cp:coreProperties>
</file>